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A07" w:rsidRPr="008A6A07" w:rsidRDefault="008A6A07" w:rsidP="008A6A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A07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8A6A07" w:rsidRPr="008A6A07" w:rsidRDefault="008A6A07" w:rsidP="008A6A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A07">
        <w:rPr>
          <w:rFonts w:ascii="Times New Roman" w:hAnsi="Times New Roman" w:cs="Times New Roman"/>
          <w:b/>
          <w:sz w:val="24"/>
          <w:szCs w:val="24"/>
        </w:rPr>
        <w:t>«ДЕТСКИЙ САД № 3 «СЕДА» С. НОЖАЙ-ЮРТ</w:t>
      </w:r>
    </w:p>
    <w:p w:rsidR="008A6A07" w:rsidRDefault="008A6A07" w:rsidP="008A6A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A07">
        <w:rPr>
          <w:rFonts w:ascii="Times New Roman" w:hAnsi="Times New Roman" w:cs="Times New Roman"/>
          <w:b/>
          <w:sz w:val="24"/>
          <w:szCs w:val="24"/>
        </w:rPr>
        <w:t>НОЖАЙ-ЮРТОВСКОГО МУНИЦИПАЛЬНОГО РАЙОНА»</w:t>
      </w:r>
    </w:p>
    <w:p w:rsidR="008A6A07" w:rsidRDefault="008A6A07" w:rsidP="008A6A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A07" w:rsidRDefault="008A6A07" w:rsidP="008A6A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A07" w:rsidRDefault="008A6A07" w:rsidP="008A6A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A07" w:rsidRDefault="008A6A07" w:rsidP="008A6A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A07" w:rsidRDefault="008A6A07" w:rsidP="008A6A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A07" w:rsidRDefault="008A6A07" w:rsidP="008A6A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A07" w:rsidRDefault="008A6A07" w:rsidP="008A6A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A07" w:rsidRDefault="008A6A07" w:rsidP="008A6A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A07" w:rsidRDefault="008A6A07" w:rsidP="008A6A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A07" w:rsidRDefault="008A6A07" w:rsidP="008A6A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A07" w:rsidRDefault="008A6A07" w:rsidP="008A6A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A07" w:rsidRDefault="008A6A07" w:rsidP="008A6A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A07" w:rsidRDefault="008A6A07" w:rsidP="008A6A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A07" w:rsidRPr="008A6A07" w:rsidRDefault="008A6A07" w:rsidP="008A6A07">
      <w:pPr>
        <w:pStyle w:val="a6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A6A07">
        <w:rPr>
          <w:rFonts w:ascii="Times New Roman" w:hAnsi="Times New Roman" w:cs="Times New Roman"/>
          <w:b/>
          <w:sz w:val="48"/>
          <w:szCs w:val="48"/>
        </w:rPr>
        <w:t xml:space="preserve">Лекция </w:t>
      </w:r>
    </w:p>
    <w:p w:rsidR="008A6A07" w:rsidRPr="008A6A07" w:rsidRDefault="002B4342" w:rsidP="008A6A07">
      <w:pPr>
        <w:pStyle w:val="a6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«О целях и задачах специальной военной операции»</w:t>
      </w:r>
    </w:p>
    <w:p w:rsidR="008A6A07" w:rsidRPr="008A6A07" w:rsidRDefault="008A6A07" w:rsidP="008A6A07">
      <w:pPr>
        <w:pStyle w:val="a6"/>
        <w:jc w:val="center"/>
        <w:rPr>
          <w:rFonts w:ascii="Times New Roman" w:eastAsia="Times New Roman" w:hAnsi="Times New Roman" w:cs="Times New Roman"/>
          <w:b/>
          <w:color w:val="232323"/>
          <w:kern w:val="36"/>
          <w:sz w:val="48"/>
          <w:szCs w:val="48"/>
          <w:lang w:eastAsia="ru-RU"/>
        </w:rPr>
      </w:pPr>
    </w:p>
    <w:p w:rsidR="008A6A07" w:rsidRDefault="008A6A07">
      <w:pPr>
        <w:rPr>
          <w:rFonts w:ascii="Roboto Slab" w:eastAsia="Times New Roman" w:hAnsi="Roboto Slab" w:cs="Times New Roman"/>
          <w:b/>
          <w:color w:val="232323"/>
          <w:kern w:val="36"/>
          <w:sz w:val="48"/>
          <w:szCs w:val="48"/>
          <w:lang w:eastAsia="ru-RU"/>
        </w:rPr>
      </w:pPr>
    </w:p>
    <w:p w:rsidR="008A6A07" w:rsidRDefault="008A6A07">
      <w:pPr>
        <w:rPr>
          <w:rFonts w:ascii="Roboto Slab" w:eastAsia="Times New Roman" w:hAnsi="Roboto Slab" w:cs="Times New Roman"/>
          <w:b/>
          <w:color w:val="232323"/>
          <w:kern w:val="36"/>
          <w:sz w:val="48"/>
          <w:szCs w:val="48"/>
          <w:lang w:eastAsia="ru-RU"/>
        </w:rPr>
      </w:pPr>
    </w:p>
    <w:p w:rsidR="008A6A07" w:rsidRDefault="008A6A07">
      <w:pPr>
        <w:rPr>
          <w:rFonts w:ascii="Roboto Slab" w:eastAsia="Times New Roman" w:hAnsi="Roboto Slab" w:cs="Times New Roman"/>
          <w:b/>
          <w:color w:val="232323"/>
          <w:kern w:val="36"/>
          <w:sz w:val="48"/>
          <w:szCs w:val="48"/>
          <w:lang w:eastAsia="ru-RU"/>
        </w:rPr>
      </w:pPr>
    </w:p>
    <w:p w:rsidR="008A6A07" w:rsidRDefault="008A6A07">
      <w:pPr>
        <w:rPr>
          <w:rFonts w:ascii="Roboto Slab" w:eastAsia="Times New Roman" w:hAnsi="Roboto Slab" w:cs="Times New Roman"/>
          <w:b/>
          <w:color w:val="232323"/>
          <w:kern w:val="36"/>
          <w:sz w:val="48"/>
          <w:szCs w:val="48"/>
          <w:lang w:eastAsia="ru-RU"/>
        </w:rPr>
      </w:pPr>
    </w:p>
    <w:p w:rsidR="008A6A07" w:rsidRDefault="008A6A07">
      <w:pPr>
        <w:rPr>
          <w:rFonts w:ascii="Roboto Slab" w:eastAsia="Times New Roman" w:hAnsi="Roboto Slab" w:cs="Times New Roman"/>
          <w:b/>
          <w:color w:val="232323"/>
          <w:kern w:val="36"/>
          <w:sz w:val="48"/>
          <w:szCs w:val="48"/>
          <w:lang w:eastAsia="ru-RU"/>
        </w:rPr>
      </w:pPr>
    </w:p>
    <w:p w:rsidR="008A6A07" w:rsidRDefault="008A6A07">
      <w:pPr>
        <w:rPr>
          <w:rFonts w:ascii="Roboto Slab" w:eastAsia="Times New Roman" w:hAnsi="Roboto Slab" w:cs="Times New Roman"/>
          <w:b/>
          <w:color w:val="232323"/>
          <w:kern w:val="36"/>
          <w:sz w:val="48"/>
          <w:szCs w:val="48"/>
          <w:lang w:eastAsia="ru-RU"/>
        </w:rPr>
      </w:pPr>
    </w:p>
    <w:p w:rsidR="008A6A07" w:rsidRDefault="008A6A07">
      <w:pPr>
        <w:rPr>
          <w:rFonts w:ascii="Roboto Slab" w:eastAsia="Times New Roman" w:hAnsi="Roboto Slab" w:cs="Times New Roman"/>
          <w:b/>
          <w:color w:val="232323"/>
          <w:kern w:val="36"/>
          <w:sz w:val="48"/>
          <w:szCs w:val="48"/>
          <w:lang w:eastAsia="ru-RU"/>
        </w:rPr>
      </w:pPr>
    </w:p>
    <w:p w:rsidR="008A6A07" w:rsidRDefault="008A6A07">
      <w:pPr>
        <w:rPr>
          <w:rFonts w:ascii="Roboto Slab" w:eastAsia="Times New Roman" w:hAnsi="Roboto Slab" w:cs="Times New Roman"/>
          <w:b/>
          <w:color w:val="232323"/>
          <w:kern w:val="36"/>
          <w:sz w:val="48"/>
          <w:szCs w:val="48"/>
          <w:lang w:eastAsia="ru-RU"/>
        </w:rPr>
      </w:pPr>
    </w:p>
    <w:p w:rsidR="008A6A07" w:rsidRDefault="008A6A07">
      <w:pPr>
        <w:rPr>
          <w:rFonts w:ascii="Roboto Slab" w:eastAsia="Times New Roman" w:hAnsi="Roboto Slab" w:cs="Times New Roman"/>
          <w:b/>
          <w:color w:val="232323"/>
          <w:kern w:val="36"/>
          <w:sz w:val="48"/>
          <w:szCs w:val="48"/>
          <w:lang w:eastAsia="ru-RU"/>
        </w:rPr>
      </w:pPr>
    </w:p>
    <w:p w:rsidR="008A6A07" w:rsidRPr="008A6A07" w:rsidRDefault="008A6A07" w:rsidP="008A6A07">
      <w:pPr>
        <w:jc w:val="center"/>
        <w:rPr>
          <w:rFonts w:ascii="Roboto Slab" w:eastAsia="Times New Roman" w:hAnsi="Roboto Slab" w:cs="Times New Roman"/>
          <w:color w:val="232323"/>
          <w:kern w:val="36"/>
          <w:sz w:val="48"/>
          <w:szCs w:val="48"/>
          <w:lang w:eastAsia="ru-RU"/>
        </w:rPr>
      </w:pPr>
    </w:p>
    <w:p w:rsidR="008A6A07" w:rsidRPr="008A6A07" w:rsidRDefault="008A6A07" w:rsidP="008A6A07">
      <w:pPr>
        <w:jc w:val="center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bookmarkStart w:id="0" w:name="_GoBack"/>
      <w:bookmarkEnd w:id="0"/>
      <w:r w:rsidRPr="008A6A07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.Ножай-Юрт-2024г.</w:t>
      </w:r>
    </w:p>
    <w:p w:rsidR="002B4342" w:rsidRPr="002B4342" w:rsidRDefault="002B4342" w:rsidP="002B43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2B434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lastRenderedPageBreak/>
        <w:t>«О целях и задачах специальной военной операции»</w:t>
      </w:r>
    </w:p>
    <w:p w:rsidR="002B4342" w:rsidRPr="002B4342" w:rsidRDefault="002B4342" w:rsidP="002B4342">
      <w:pPr>
        <w:shd w:val="clear" w:color="auto" w:fill="FFFFFF"/>
        <w:spacing w:after="15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 начала активную военную операцию на Украине 24 февраля после признания Донецкой и Луганской народных Республик. В настоящее время, на четверг, 3 марта, Вооруженные силы РФ заняли значительную часть территории Украины. При этом руководство Украины использует террористические методы ведения войны – прикрываясь мирным населением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Цели и задачи войсковой операции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Цели и задачи операции были четко определены президентом РФ Владимиром Путиным.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Основные цели операции: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Демилитаризация Украины, то есть юридически закрепленный статус Украины как нейтрального государства, на территории которого не будут размещены ударные ракетные комплексы НАТО, направленные на Россию, а сама Украина, став нейтральной, не будет проводить линию на вступление в этот Альянс. При этом важно отметить, что Россия не ставит задачей вступление Украины в ОДКБ (по сути, аналогичный Альянс, действующий на ограниченной территории ряда республик бывшего СССР).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Денацификация Украины, то есть предание русскому языку конституционного статуса второго государственного и, в связи с этим, отмена всех дискриминационных законов, принятых парламентом Украины в последние восемь лет (после 2014 года) в отношении русского языка и русскоязычного населения.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Выйти на границы Донецкой и Луганской областей. До начала войсковой операции народные республики Донбасса занимали лишь часть территорий, конституционно закрепленных за Донецкой и Луганской областями.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Войсковой операции на территории Украины предшествовало предложение России США и НАТО заключить договора о взаимной безопасности, предусматривающие нераспространение НАТО на новые территории (прежде всего Украину, а также Грузию и Молдавию) и возвращение «границ НАТО» на востоке к 1997 году — то есть фактический выход из НАТО стран Прибалтики — Литвы, Латвии и Эстонии.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Данное предложение обосновано тем, что у России и Белоруссии, граничащих с этими государствами, заключен Союзный договор, а размещение ракетных комплексов и баз НАТО в непосредственной близости к границам Союзного государства резко снижает его безопасность и может влиять на независимость в связи с агрессивной колониальной по своей сути политикой США.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касается денацификации, то это явление более широкого характера, чем только защита прав русского населения. Она касается и вопросов противодействия разрушения православной веры, то есть нападок на Украинскую православную церковь и попытки ее раскола при создании Православной церкви Украины,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Кроме того, денацификация касается и отказа от культа, идеологии и возвеличивания неонацистских движений, организаций и политических партий, избравших своей идеологией идеи коллаборантов, активно сотрудничавших в годы Второй мировой войны с немецко-фашистскими захватчиками.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И, наконец, денацификация Украины касается отказа нынешнего руководства Украины от разрушения многочисленных памятников солдатам и офицерам 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Советской армии, освобождавших Украину в годы Великой Отечественной войны от немецко-фашистских захватчиков. Одним из последних таких разрушительных действий стало снесение Мемориала Славы в городе Львове, где находился прах десятков Героев Советского Союза (в том числе беспартийного и не являвшегося сотрудником НКВД Николая Кузнецова), а так же прах сотен простых советских солдат и офицеров.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многочисленные заявления правительства РФ и МИД России, украинские националисты, прикрываясь законом о запрете тоталитарной символики (принят 9 апреля 2015 года), продолжали варварское разрушение и циничное уничтожение памятников. И правительство, президент Украины Владимир Зеленский не остановили вандалов и неонацистов, фактически потворствуя и прикрывая их.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возникла необходимость проведения войсковой операции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США и НАТО, на словах согласившись на переговоры по мерам взаимной безопасности, предложенные руководством РФ, попытались расчленить их и затянуть сам переговорный процесс. Руководство Украины прямо заявило о нежелании принимать аргументы России и в очередной раз обратилось к НАТО и США с просьбой принять их в Альянс. Более того, выступая в середине февраля на Мюнхенской конференции по безопасности президент Украины Владимир Зеленский прямо заявил, что в случае отказа от вступления в Альянс, Украина готова приступить к созданию ядерного оружия.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очевидно, что Украина, являющаяся одним из самых крупных должников МВФ и других кредитных международных западных организаций, фактически полностью утратила международную субъектность и является экономической и политической колонией США.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ни на какие заявления Российского руководства, МИДа России Украина, прикрываясь международной поддержкой Запада и прежде всего США, на протяжение последних восьми лет не реагировала. Постоянно, с разной периодичностью, продолжались обстрелы народных республик Донбасса. На руководство Украины, активно закрывающего оппозиционные СМИ, отправляющего под арест оппозиционных политиков и вводящих санкции в отношении собственных граждан, не действуют ни международное право, ни разумные доводы политического характера, ни моральные и этические нормы, предусматривающие, например, бережное отношение к памяти погибших участников битв за освобождение Украины от немецко-фашистских захватчиков.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основании изложенных фактов и аргументов (хотя их несколько больше, чем здесь перечислено), российское руководство приняло решение провести войсковую операцию на территории Украины, фактически принуждая руководство Украины к проведению демилитаризации и денацификации страны.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Первое, войсковая операция позволит освободить Донбасс в пределах его конституционных границ и позволит восстановить уникальный единый промышленно-экономический комплекс.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Второе, в результате военных действий, которые предпринимает Россия, предполагается заставить руководство Украины принять нейтральный статус, провести в стране денацификацию и отказаться от дальнейшего курса на русофобию 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уничтожение памятников общей российско-украинской истории и культуры.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этой целью Российская Федерация проводит войсковую операцию практически по всему периметру российско-украинской и украинско-белорусской границ. В настоящий момент ВС РФ заняли значительную часть Донбасса и частично Северную, Восточную и Центральную части Украины. При этом российское руководство подчеркивает, что не имеет планов, по достижении указанных целей, проводить оккупацию Украины.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Особенности войсковой операции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воинской операции на Украине: отрезать донбасскую группировку от баз снабжения. После чего принудить ее к сдаче или подвергнуть полному уничтожению.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тем, сложность оперативной обстановки заключается в том, что значительная часть военнослужащих Вооруженных сил Украины (ВСУ) постепенно сосредотачивается в крупных городах, там же размещаются крупнокалиберные артиллерийские орудия и установки залпового огня типа «Град». Это делается с той целью, чтобы, с одной стороны затруднить их нейтрализацию и уничтожение, прикрываясь мирным населением городов, а, с другой, чтобы после проведения операций по их ликвидации обвинить Российскую армию в вооруженных действиях в черте городов, где проживает мирное население.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Российская армия во избежание обвинений в уничтожении мирного гражданского населения в настоящий момент воздерживается от боев в городах, ограничиваясь боевыми действиями в пригородах и на дальних подступах к ним.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Командование Российской армии распорядилось оставить коридоры для выхода гражданского населения из зоны боевых действий. По разным причинам, в том числе сокрытию от населения информации о наличии таких коридоров и прямому вооруженному препятствованию гражданам, желающим покинуть города, выход мирных граждан из зоны боевых действий почти не производится.</w:t>
      </w:r>
    </w:p>
    <w:p w:rsidR="002B4342" w:rsidRPr="002B4342" w:rsidRDefault="002B4342" w:rsidP="002B4342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Мирные переговоры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протяжении всего времени войсковой операции и мировым сообществом, и участниками конфликта обсуждается возможность мирного разрешения конфликта, которого можно достичь в результате переговоров. Первым о необходимости таких переговоров заговорил Владимир Зеленский, являющийся легитимным президентом страны.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Однако в настоящий момент переговоры зашли в тупик.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Российская сторона настаивает на: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Признании и освобождении территории Донецкой и Луганской республик в пределах их конституционных границ (границ, которые записаны в Конституции Украины).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Денацификации Украины.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Принятии на конституционном уровне (внесения на экстренной сессии Верховной рады) нейтрального статуса Украины.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Украинское правительство требует полного прекращения военных действий и вывода российских войск с территории Украины. И только после этого предполагает обсуждения остальных пунктов российских предложений.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Данное требование украинской стороны невыполнимо, поскольку РФ не может </w:t>
      </w:r>
      <w:r w:rsidRPr="002B4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выводить войска из территории Украины, так как в предыдущие годы Украина неоднократно обманывала РФ. В частности, в сходных условиях были заключены Минские соглашения (осень 2014 и февраль 2015 года), однако после остановки боевых действий Минские соглашения ни по одному пункту не были выполнены.</w:t>
      </w:r>
    </w:p>
    <w:p w:rsidR="00C913C8" w:rsidRPr="002B4342" w:rsidRDefault="00C913C8" w:rsidP="002B4342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C913C8" w:rsidRPr="002B4342" w:rsidSect="008A6A07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BC0" w:rsidRDefault="00AC7BC0" w:rsidP="008A6A07">
      <w:pPr>
        <w:spacing w:after="0" w:line="240" w:lineRule="auto"/>
      </w:pPr>
      <w:r>
        <w:separator/>
      </w:r>
    </w:p>
  </w:endnote>
  <w:endnote w:type="continuationSeparator" w:id="0">
    <w:p w:rsidR="00AC7BC0" w:rsidRDefault="00AC7BC0" w:rsidP="008A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BC0" w:rsidRDefault="00AC7BC0" w:rsidP="008A6A07">
      <w:pPr>
        <w:spacing w:after="0" w:line="240" w:lineRule="auto"/>
      </w:pPr>
      <w:r>
        <w:separator/>
      </w:r>
    </w:p>
  </w:footnote>
  <w:footnote w:type="continuationSeparator" w:id="0">
    <w:p w:rsidR="00AC7BC0" w:rsidRDefault="00AC7BC0" w:rsidP="008A6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96"/>
    <w:rsid w:val="002B4342"/>
    <w:rsid w:val="008879F5"/>
    <w:rsid w:val="008A6A07"/>
    <w:rsid w:val="00AC7BC0"/>
    <w:rsid w:val="00C913C8"/>
    <w:rsid w:val="00DC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C07B"/>
  <w15:chartTrackingRefBased/>
  <w15:docId w15:val="{69738C6C-7D5F-4A47-A15F-8142879B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6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6A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A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6A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pdated">
    <w:name w:val="updated"/>
    <w:basedOn w:val="a0"/>
    <w:rsid w:val="008A6A07"/>
  </w:style>
  <w:style w:type="character" w:styleId="a3">
    <w:name w:val="Hyperlink"/>
    <w:basedOn w:val="a0"/>
    <w:uiPriority w:val="99"/>
    <w:semiHidden/>
    <w:unhideWhenUsed/>
    <w:rsid w:val="008A6A07"/>
    <w:rPr>
      <w:color w:val="0000FF"/>
      <w:u w:val="single"/>
    </w:rPr>
  </w:style>
  <w:style w:type="character" w:customStyle="1" w:styleId="fn">
    <w:name w:val="fn"/>
    <w:basedOn w:val="a0"/>
    <w:rsid w:val="008A6A07"/>
  </w:style>
  <w:style w:type="paragraph" w:styleId="a4">
    <w:name w:val="Normal (Web)"/>
    <w:basedOn w:val="a"/>
    <w:uiPriority w:val="99"/>
    <w:semiHidden/>
    <w:unhideWhenUsed/>
    <w:rsid w:val="008A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6A07"/>
    <w:rPr>
      <w:b/>
      <w:bCs/>
    </w:rPr>
  </w:style>
  <w:style w:type="paragraph" w:styleId="a6">
    <w:name w:val="No Spacing"/>
    <w:uiPriority w:val="1"/>
    <w:qFormat/>
    <w:rsid w:val="008A6A0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A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6A07"/>
  </w:style>
  <w:style w:type="paragraph" w:styleId="a9">
    <w:name w:val="footer"/>
    <w:basedOn w:val="a"/>
    <w:link w:val="aa"/>
    <w:uiPriority w:val="99"/>
    <w:unhideWhenUsed/>
    <w:rsid w:val="008A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6A07"/>
  </w:style>
  <w:style w:type="paragraph" w:styleId="ab">
    <w:name w:val="Balloon Text"/>
    <w:basedOn w:val="a"/>
    <w:link w:val="ac"/>
    <w:uiPriority w:val="99"/>
    <w:semiHidden/>
    <w:unhideWhenUsed/>
    <w:rsid w:val="008A6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6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48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2024-10-24T06:05:00Z</cp:lastPrinted>
  <dcterms:created xsi:type="dcterms:W3CDTF">2024-10-23T10:39:00Z</dcterms:created>
  <dcterms:modified xsi:type="dcterms:W3CDTF">2024-10-24T07:06:00Z</dcterms:modified>
</cp:coreProperties>
</file>