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87" w:rsidRPr="00F42587" w:rsidRDefault="00F42587" w:rsidP="00F425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sz w:val="28"/>
          <w:szCs w:val="28"/>
        </w:rPr>
        <w:t>Что такое игровые технологии в детском саду</w:t>
      </w:r>
    </w:p>
    <w:p w:rsid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2587" w:rsidRPr="00F42587" w:rsidRDefault="00F42587" w:rsidP="00F425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имеет важное значение в жизни ребёнка, имеет то же значение, какое у взрослого имеет деятельность, работа, служба. Каков ребёнок в игре, таков во многом он будет в работе, когда вырастет. Поэтому воспитание будущего деятеля происходит прежде всего в игре.</w:t>
      </w:r>
    </w:p>
    <w:p w:rsidR="00F42587" w:rsidRPr="00F42587" w:rsidRDefault="00F42587" w:rsidP="00F4258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Макаренко А. С., советский педагог и писатель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Период дошкольного детства уникален тем, что именно в этом возрасте ребёнок впитывает информацию, как губка, получает первичные представления об окружающем мире и своём месте в нём. Одной из важнейших форм познавательной активности для дошкольника является игра. Эта деятельность, правильно организованная педагогом, способствует эффективному получению информации и навыков детьми, мотивирует их на самостоятельное исследование, облегчает социализацию обучающихся в детском коллективе.</w:t>
      </w:r>
    </w:p>
    <w:p w:rsidR="00F42587" w:rsidRPr="00F42587" w:rsidRDefault="00F42587" w:rsidP="00F425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5715000" cy="4290060"/>
            <wp:effectExtent l="0" t="0" r="0" b="0"/>
            <wp:docPr id="3" name="Рисунок 3" descr="Дети играют на ковре с пластиковыми строительными модулям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играют на ковре с пластиковыми строительными модулям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i/>
          <w:iCs/>
          <w:sz w:val="28"/>
          <w:szCs w:val="28"/>
        </w:rPr>
        <w:t>Игровая педагогическая технология предусматривает отбор, разработку и подготовку игр, включение в них воспитанников ДОУ, контроль хода игры, подведение итогов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Применение игровых технологий на занятиях в ДОУ:</w:t>
      </w:r>
    </w:p>
    <w:p w:rsidR="00F42587" w:rsidRPr="00F42587" w:rsidRDefault="00F42587" w:rsidP="00F4258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делает ребёнка более активным;</w:t>
      </w:r>
    </w:p>
    <w:p w:rsidR="00F42587" w:rsidRPr="00F42587" w:rsidRDefault="00F42587" w:rsidP="00F4258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повышает познавательный интерес;</w:t>
      </w:r>
    </w:p>
    <w:p w:rsidR="00F42587" w:rsidRPr="00F42587" w:rsidRDefault="00F42587" w:rsidP="00F4258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развивает память, мышление и внимание;</w:t>
      </w:r>
    </w:p>
    <w:p w:rsidR="00F42587" w:rsidRPr="00F42587" w:rsidRDefault="00F42587" w:rsidP="00F42587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способствует развитию творческих способностей, выработке речевых умений и навыков.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Материал, усвоенный во время игры, откладывается в детской памяти на более продолжительное время. </w:t>
      </w:r>
      <w:r w:rsidRPr="00F42587">
        <w:rPr>
          <w:rFonts w:ascii="Times New Roman" w:hAnsi="Times New Roman" w:cs="Times New Roman"/>
          <w:sz w:val="28"/>
          <w:szCs w:val="28"/>
        </w:rPr>
        <w:t>Помимо этого, по ФГОС, обучение в такой форме:</w:t>
      </w:r>
    </w:p>
    <w:p w:rsidR="00F42587" w:rsidRPr="00F42587" w:rsidRDefault="00F42587" w:rsidP="00F42587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развивает логическое и критическое мышление;</w:t>
      </w:r>
    </w:p>
    <w:p w:rsidR="00F42587" w:rsidRPr="00F42587" w:rsidRDefault="00F42587" w:rsidP="00F42587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формирует навык выстраивания причинно-следственных связей;</w:t>
      </w:r>
    </w:p>
    <w:p w:rsidR="00F42587" w:rsidRPr="00F42587" w:rsidRDefault="00F42587" w:rsidP="00F42587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воспитывает креативный подход к решению поставленных задач;</w:t>
      </w:r>
    </w:p>
    <w:p w:rsidR="00F42587" w:rsidRPr="00F42587" w:rsidRDefault="00F42587" w:rsidP="00F42587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поощряет проявление инициативы;</w:t>
      </w:r>
    </w:p>
    <w:p w:rsidR="00F42587" w:rsidRPr="00F42587" w:rsidRDefault="00F42587" w:rsidP="00F42587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способствует физическому развитию.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Важность игровой технологии заключается не в том, чтобы сделать её средством развлечения для детей, а в том, чтобы при правильной организации сделать её способом обучения, возможностью для самореализации обучающихся и раскрытия ими своего творческого потенциала.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sz w:val="28"/>
          <w:szCs w:val="28"/>
        </w:rPr>
        <w:t>Цели и задачи игровых технологий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Для всего дошкольного периода цель игровых технологий можно сформулировать примерно одинаково: дать ребёнку возможность в игре прожить детство перед зачислением в школу, формируя при этом знания, основанные на мотивации. Однако задачи можно конкретизировать, отталкиваясь от возрастной группы обучающихся. Общие же задачи игровых технологий, согласно ФГОС, можно свести к следующему:</w:t>
      </w:r>
    </w:p>
    <w:p w:rsidR="00F42587" w:rsidRPr="00F42587" w:rsidRDefault="00F42587" w:rsidP="00F4258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Мотивация ребёнка. Процесс обучения дошкольника в игровой форме пробуждает интерес к деятельности, радует и превращает получение знаний в занимательное путешествие в мир новой информации и навыков.</w:t>
      </w:r>
    </w:p>
    <w:p w:rsidR="00F42587" w:rsidRPr="00F42587" w:rsidRDefault="00F42587" w:rsidP="00F4258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Самореализация. Именно через игру ребёнок учится познавать свои возможности, проявлять инициативу, делать осознанный выбор.</w:t>
      </w:r>
    </w:p>
    <w:p w:rsidR="00F42587" w:rsidRPr="00F42587" w:rsidRDefault="00F42587" w:rsidP="00F4258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Развитие коммуникативных навыков. В игре дошкольник учится общению со сверстниками и со взрослыми, примеряет роль и лидера, и исполнителя, тренируется находить компромиссы и выходить из конфликта, развивает речь.</w:t>
      </w:r>
    </w:p>
    <w:p w:rsidR="00F42587" w:rsidRPr="00F42587" w:rsidRDefault="00F42587" w:rsidP="00F42587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2587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F42587">
        <w:rPr>
          <w:rFonts w:ascii="Times New Roman" w:hAnsi="Times New Roman" w:cs="Times New Roman"/>
          <w:sz w:val="28"/>
          <w:szCs w:val="28"/>
        </w:rPr>
        <w:t>. Игру по праву можно считать проверенным способом для снятия стресса и преодоления трудностей из разных жизненных сфер.</w:t>
      </w:r>
    </w:p>
    <w:p w:rsidR="00F42587" w:rsidRPr="00F42587" w:rsidRDefault="00F42587" w:rsidP="00F425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3520095" cy="2642418"/>
            <wp:effectExtent l="0" t="0" r="4445" b="5715"/>
            <wp:docPr id="2" name="Рисунок 2" descr="Два мальчика в строительных касках играют с кубиками и машинкам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ва мальчика в строительных касках играют с кубиками и машинкам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53" cy="264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игре дошкольники учатся взаимодействовать со сверстниками и осваивают новые социальные роли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Для воспитанников младших групп (2–4 года) основная задача педагога состоит в формировании эмоциональной связи ребёнка с воспитателем, создании атмосферы доверия и доброжелательности. Кроме того, в этом возрасте закладываются основы эвристического подхода к получению знаний детьми: именно игра активизирует любознательность дошкольников, подталкивает их задавать вопросы, поощряет стремление находить на них ответы.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В средней группе (4–5 лет) игровая деятельность усложняется, появляются игры с правилами, сюжетом и распределением ролей. Воспитатель всё больше направляет поисковый запрос детей к внешним источникам информации: вместо того, чтобы дать готовый ответ на вопрос, предлагает ребятам сыграть в увлекательную игру и найти ответ самим. Например, по ходу прогулки ребёнок задаёт вопрос о том, откуда берётся уличная грязь. Воспитатель советует вылить в песочницу немного воды и что-нибудь слепить. На этом примере дошкольнику объясняется, что грязь образуется от смешения песка/земли с водой. В этом состоит основная важность игр с воспитанниками средней группы: организовать их обучение, играя.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 xml:space="preserve">В старшей и подготовительной группах (5–7 лет) сюжетно-ролевая игра заметно усложняется. </w:t>
      </w:r>
      <w:proofErr w:type="gramStart"/>
      <w:r w:rsidRPr="00F42587">
        <w:rPr>
          <w:rFonts w:ascii="Times New Roman" w:hAnsi="Times New Roman" w:cs="Times New Roman"/>
          <w:sz w:val="28"/>
          <w:szCs w:val="28"/>
        </w:rPr>
        <w:t>Посредством всем известных игр</w:t>
      </w:r>
      <w:proofErr w:type="gramEnd"/>
      <w:r w:rsidRPr="00F42587">
        <w:rPr>
          <w:rFonts w:ascii="Times New Roman" w:hAnsi="Times New Roman" w:cs="Times New Roman"/>
          <w:sz w:val="28"/>
          <w:szCs w:val="28"/>
        </w:rPr>
        <w:t>, как «Дочки-матери», «Магазин», «Больница», можно реализовывать задачи по освоению детьми элементов культуры труда и быта взрослых, воспитывать чувство взаимопонимания и уважения к чужому труду, обучать разделению обязанностей.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4861585" cy="3863340"/>
            <wp:effectExtent l="0" t="0" r="0" b="3810"/>
            <wp:docPr id="1" name="Рисунок 1" descr="Трое детей играют в «Больницу»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ое детей играют в «Больницу»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011" cy="388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Ролевая игра помогает детям осознать социальную важность многих профессий и занятий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 игры нет и не может быть полноценного умственного развития. Игра — это огромное светлое окно, через которое в духовный мир ребёнка вливается живительный поток представлений, понятий окружающего мира. Игра — это искра, зажигающая огонёк пытливости и любознательности.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Сухомлинский В. А., советский педагог, писатель, публицист</w:t>
      </w:r>
    </w:p>
    <w:p w:rsidR="00F42587" w:rsidRPr="00F42587" w:rsidRDefault="00F42587" w:rsidP="00F42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По целевым ориентациям выделяют следующие виды игр:</w:t>
      </w:r>
    </w:p>
    <w:p w:rsidR="00F42587" w:rsidRPr="00F42587" w:rsidRDefault="00F42587" w:rsidP="00F42587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Дидактические: расширение кругозора, познавательная деятельность, формирование и применение знаний, умений и навыков на практике.</w:t>
      </w:r>
    </w:p>
    <w:p w:rsidR="00F42587" w:rsidRPr="00F42587" w:rsidRDefault="00F42587" w:rsidP="00F42587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 xml:space="preserve">Воспитывающие: воспитание самостоятельности и воли, формирование определённых подходов, позиций, нравственных, эстетических и мировоззренческих установок; воспитание сотрудничества, общительности, </w:t>
      </w:r>
      <w:proofErr w:type="spellStart"/>
      <w:r w:rsidRPr="00F42587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F42587">
        <w:rPr>
          <w:rFonts w:ascii="Times New Roman" w:hAnsi="Times New Roman" w:cs="Times New Roman"/>
          <w:sz w:val="28"/>
          <w:szCs w:val="28"/>
        </w:rPr>
        <w:t>, развитие навыков командной работы.</w:t>
      </w:r>
    </w:p>
    <w:p w:rsidR="00F42587" w:rsidRPr="00F42587" w:rsidRDefault="00F42587" w:rsidP="00F42587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 xml:space="preserve">Развивающие: развитие внимания, памяти, речи, мышления, воображения, фантазии, творческих способностей, </w:t>
      </w:r>
      <w:proofErr w:type="spellStart"/>
      <w:r w:rsidRPr="00F42587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F42587">
        <w:rPr>
          <w:rFonts w:ascii="Times New Roman" w:hAnsi="Times New Roman" w:cs="Times New Roman"/>
          <w:sz w:val="28"/>
          <w:szCs w:val="28"/>
        </w:rPr>
        <w:t>, рефлексии, умений сравнивать, сопоставлять, находить аналогии, придумывать оптимальные решения; развитие мотивации к учебной деятельности.</w:t>
      </w:r>
    </w:p>
    <w:p w:rsidR="00F42587" w:rsidRPr="00F42587" w:rsidRDefault="00F42587" w:rsidP="00F42587">
      <w:pPr>
        <w:numPr>
          <w:ilvl w:val="0"/>
          <w:numId w:val="4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 xml:space="preserve">Социализирующие: приобщение к нормам и ценностям общества, контроль стресса и </w:t>
      </w:r>
      <w:proofErr w:type="spellStart"/>
      <w:r w:rsidRPr="00F42587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F42587">
        <w:rPr>
          <w:rFonts w:ascii="Times New Roman" w:hAnsi="Times New Roman" w:cs="Times New Roman"/>
          <w:sz w:val="28"/>
          <w:szCs w:val="28"/>
        </w:rPr>
        <w:t>, обучение общению.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587">
        <w:rPr>
          <w:rFonts w:ascii="Times New Roman" w:hAnsi="Times New Roman" w:cs="Times New Roman"/>
          <w:b/>
          <w:bCs/>
          <w:sz w:val="28"/>
          <w:szCs w:val="28"/>
        </w:rPr>
        <w:t>Приёмы игровых технологий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Применяемые в детском саду приёмы принято условно делить на 3 основных группы:</w:t>
      </w:r>
    </w:p>
    <w:p w:rsidR="00F42587" w:rsidRPr="00F42587" w:rsidRDefault="00F42587" w:rsidP="00F42587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словесные;</w:t>
      </w:r>
    </w:p>
    <w:p w:rsidR="00F42587" w:rsidRPr="00F42587" w:rsidRDefault="00F42587" w:rsidP="00F42587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наглядные;</w:t>
      </w:r>
    </w:p>
    <w:p w:rsidR="00F42587" w:rsidRPr="00F42587" w:rsidRDefault="00F42587" w:rsidP="00F42587">
      <w:pPr>
        <w:numPr>
          <w:ilvl w:val="0"/>
          <w:numId w:val="5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практические.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Суть первых в том, что все игровые действия воспитатель должен объяснить и описать детям максимально понятно, ярко и красочно. </w:t>
      </w:r>
      <w:r w:rsidRPr="00F42587">
        <w:rPr>
          <w:rFonts w:ascii="Times New Roman" w:hAnsi="Times New Roman" w:cs="Times New Roman"/>
          <w:b/>
          <w:bCs/>
          <w:sz w:val="28"/>
          <w:szCs w:val="28"/>
        </w:rPr>
        <w:t>Педагог проговаривает воспитанникам правила доступным языком без использования громоздких предложений и непонятных слов. </w:t>
      </w:r>
      <w:r w:rsidRPr="00F42587">
        <w:rPr>
          <w:rFonts w:ascii="Times New Roman" w:hAnsi="Times New Roman" w:cs="Times New Roman"/>
          <w:sz w:val="28"/>
          <w:szCs w:val="28"/>
        </w:rPr>
        <w:t>При знакомстве детей с играми воспитатель может использовать загадки или короткие истории, вводящие в сюжет игры.</w:t>
      </w:r>
    </w:p>
    <w:p w:rsid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Наглядные приёмы обучения опираются на зрительное восприятие мира дошкольниками. Дети буквально живут в мире ярких картинок, образов, интересных предметов. Для иллюстрации рассказа об играх (а также для демонстрации самого процесса игры) воспитатель может использовать разные средства наглядности: видеоролик, где показано, как дети играют, картинки, карточки, на которых красиво записаны правила и т. д.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 xml:space="preserve">Практические приёмы отчасти можно связать с наглядными. Например, свои впечатления от игр дети могут выражать в поделках, аппликациях и рисунках. Кроме того, по итогам игры воспитанники могут сами создавать </w:t>
      </w:r>
      <w:proofErr w:type="spellStart"/>
      <w:r w:rsidRPr="00F42587"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 w:rsidRPr="00F42587">
        <w:rPr>
          <w:rFonts w:ascii="Times New Roman" w:hAnsi="Times New Roman" w:cs="Times New Roman"/>
          <w:sz w:val="28"/>
          <w:szCs w:val="28"/>
        </w:rPr>
        <w:t xml:space="preserve"> с основной информацией, о правилах игры и о том, чему они научились играя. Практические приёмы обучения позволяют малышам самим создавать </w:t>
      </w:r>
      <w:r w:rsidRPr="00F42587">
        <w:rPr>
          <w:rFonts w:ascii="Times New Roman" w:hAnsi="Times New Roman" w:cs="Times New Roman"/>
          <w:sz w:val="28"/>
          <w:szCs w:val="28"/>
        </w:rPr>
        <w:lastRenderedPageBreak/>
        <w:t>реквизит для будущих игр: лепить фрукты и овощи, рисовать зверюшек, мастерить макеты знакомого окружения.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Виды игровых технологий в ДОУ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Педагогическую игровую технологию стоит рассматривать как систему, покрывающую некоторую часть процесса обучения, обладающую общим содержанием и сюжетом. Ключевое отличие от развлекательных игр заключается в том, что педагогическая игра обладает чётко сформулированной целью обучения и прогнозируемым результатом. По мере взросления обучающихся и роста их возможностей в игровую технологию постепенно включаются: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игры и упражнения, формирующие умение выделять основные, характерные признаки предметов, сравнивать, сопоставлять их (подходит для младших групп);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группы игр на обобщение предметов по определённым признакам (подходит для средней и старшей групп);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группы игр, в процессе которых у дошкольников развивается умение отличать реальные явления от нереальных (подходит для старшей и подготовительной групп);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группы игр, воспитывающие умение владеть собой, быстроту реакции на слово, фонематический слух, смекалку и др. (подходит для старшей и подготовительной групп).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Существуют разные классификации игр, которые воспитатель может использовать в работе с детьми.</w:t>
      </w:r>
    </w:p>
    <w:p w:rsidR="00F42587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587">
        <w:rPr>
          <w:rFonts w:ascii="Times New Roman" w:hAnsi="Times New Roman" w:cs="Times New Roman"/>
          <w:sz w:val="28"/>
          <w:szCs w:val="28"/>
        </w:rPr>
        <w:t>Современные подходы к воспитанию и обучению всё больше насыщают игровыми технологиями различные виды деятельности, и именно в ДОУ закладывается умение и желание ребёнка играть. Для взрослеющего индивида в его всё более усложняющейся деятельности элементы игры не вытесняются, а лишь обрастают новыми правилами, условиями, компонентами и способствуют формированию умения решать всё более сложные задачи. Таким образом, обучение в игре, закладываемое с дошкольной скамьи, в современных подходах актуально на протяжении всей жизни человека.</w:t>
      </w:r>
    </w:p>
    <w:p w:rsidR="003F4262" w:rsidRPr="00F42587" w:rsidRDefault="00F42587" w:rsidP="00F4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587">
        <w:rPr>
          <w:rFonts w:ascii="Times New Roman" w:hAnsi="Times New Roman" w:cs="Times New Roman"/>
          <w:sz w:val="28"/>
          <w:szCs w:val="28"/>
        </w:rPr>
        <w:t>Немаловажно использование игровых компьютерных технологий в обучающих целях. Мир не стоит на месте, и сегодня использование информационно-технологических инноваций в образовательных учреждениях обретает всё большую популярность (хотя многое здесь зависит от финансовых возможностей организации). Разработано немало компьютерных игр и онлайн-сервисов по обучению детей навыкам письма, счёта, решению логических задач и многому другому. Например, обучающий сервис «По складам» предоставляет множество бесплатных заданий для дошкольников.</w:t>
      </w:r>
    </w:p>
    <w:sectPr w:rsidR="003F4262" w:rsidRPr="00F4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6392"/>
    <w:multiLevelType w:val="multilevel"/>
    <w:tmpl w:val="5F18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141FF"/>
    <w:multiLevelType w:val="multilevel"/>
    <w:tmpl w:val="2DDA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21C8"/>
    <w:multiLevelType w:val="multilevel"/>
    <w:tmpl w:val="7B5C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251772"/>
    <w:multiLevelType w:val="multilevel"/>
    <w:tmpl w:val="6CCC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9E2008"/>
    <w:multiLevelType w:val="multilevel"/>
    <w:tmpl w:val="321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4F"/>
    <w:rsid w:val="001B73CE"/>
    <w:rsid w:val="003F4262"/>
    <w:rsid w:val="00CE4DED"/>
    <w:rsid w:val="00F3374F"/>
    <w:rsid w:val="00F4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A455"/>
  <w15:chartTrackingRefBased/>
  <w15:docId w15:val="{797016DF-B976-41B9-A651-14E864B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97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321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36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5623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9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melkie.net/wp-content/uploads/2018/09/post_5bab7213223c4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melkie.net/wp-content/uploads/2018/09/post_5bab70d14c636.jp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lkie.net/wp-content/uploads/2018/09/post_5bab738aab08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2024-04-18T15:56:00Z</dcterms:created>
  <dcterms:modified xsi:type="dcterms:W3CDTF">2024-04-18T16:40:00Z</dcterms:modified>
</cp:coreProperties>
</file>